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47A4A9" w14:textId="56218BAC" w:rsidR="00BC76E8" w:rsidRPr="00516D56" w:rsidRDefault="00BC76E8" w:rsidP="00BC76E8">
      <w:pPr>
        <w:ind w:firstLine="709"/>
        <w:jc w:val="both"/>
        <w:rPr>
          <w:rFonts w:cs="Arial"/>
          <w:b/>
          <w:u w:val="single"/>
        </w:rPr>
      </w:pPr>
      <w:r w:rsidRPr="00516D56">
        <w:rPr>
          <w:rFonts w:cs="Arial"/>
          <w:b/>
          <w:u w:val="single"/>
        </w:rPr>
        <w:t xml:space="preserve">Период </w:t>
      </w:r>
      <w:r w:rsidR="002A59AE" w:rsidRPr="00516D56">
        <w:rPr>
          <w:rFonts w:cs="Arial"/>
          <w:b/>
          <w:u w:val="single"/>
        </w:rPr>
        <w:t>применения ПОЖ</w:t>
      </w:r>
    </w:p>
    <w:p w14:paraId="5A84DED4" w14:textId="2FAC1436" w:rsidR="00BC76E8" w:rsidRPr="00516D56" w:rsidRDefault="00BC76E8" w:rsidP="00BC76E8">
      <w:pPr>
        <w:ind w:firstLine="709"/>
        <w:jc w:val="both"/>
        <w:rPr>
          <w:rFonts w:eastAsia="Calibri" w:cs="Arial"/>
          <w:szCs w:val="24"/>
        </w:rPr>
      </w:pPr>
      <w:r w:rsidRPr="00516D56">
        <w:rPr>
          <w:rFonts w:cs="Arial"/>
        </w:rPr>
        <w:t xml:space="preserve">В период проведения </w:t>
      </w:r>
      <w:r w:rsidR="005F29CD" w:rsidRPr="00516D56">
        <w:t xml:space="preserve">противообледенительной обработки </w:t>
      </w:r>
      <w:r w:rsidR="00516D56">
        <w:t>в</w:t>
      </w:r>
      <w:r w:rsidR="005F29CD" w:rsidRPr="00516D56">
        <w:t xml:space="preserve"> атмосферу поступают пары этиленгликоля</w:t>
      </w:r>
      <w:r w:rsidR="005F29CD">
        <w:t xml:space="preserve">, который и способствуют снижению температуры замерзания воды, что и способствует </w:t>
      </w:r>
      <w:r w:rsidR="005F29CD" w:rsidRPr="00516D56">
        <w:t>разрушению ледяного налета</w:t>
      </w:r>
      <w:r w:rsidR="005F29CD" w:rsidRPr="00516D56">
        <w:rPr>
          <w:rFonts w:eastAsia="Calibri" w:cs="Arial"/>
          <w:szCs w:val="24"/>
        </w:rPr>
        <w:t>.</w:t>
      </w:r>
    </w:p>
    <w:p w14:paraId="3742EC56" w14:textId="77777777" w:rsidR="00BC76E8" w:rsidRPr="00516D56" w:rsidRDefault="00BC76E8" w:rsidP="00BC76E8">
      <w:pPr>
        <w:ind w:firstLine="709"/>
        <w:jc w:val="both"/>
        <w:rPr>
          <w:rFonts w:eastAsia="Calibri" w:cs="Arial"/>
          <w:snapToGrid w:val="0"/>
          <w:sz w:val="22"/>
          <w:szCs w:val="22"/>
        </w:rPr>
      </w:pPr>
      <w:r w:rsidRPr="00516D56">
        <w:rPr>
          <w:rFonts w:eastAsia="Calibri" w:cs="Arial"/>
          <w:snapToGrid w:val="0"/>
          <w:sz w:val="22"/>
          <w:szCs w:val="22"/>
        </w:rPr>
        <w:t>В качестве исходных данных приняты:</w:t>
      </w:r>
    </w:p>
    <w:p w14:paraId="3E7FF41A" w14:textId="3A83A304" w:rsidR="00BC76E8" w:rsidRPr="00B52E26" w:rsidRDefault="00BC76E8" w:rsidP="00BC76E8">
      <w:pPr>
        <w:ind w:firstLine="709"/>
        <w:jc w:val="both"/>
        <w:rPr>
          <w:rFonts w:cs="Arial"/>
          <w:snapToGrid w:val="0"/>
          <w:sz w:val="22"/>
          <w:szCs w:val="22"/>
          <w:highlight w:val="yellow"/>
          <w:lang w:val="x-none" w:eastAsia="x-none"/>
        </w:rPr>
      </w:pPr>
      <w:r w:rsidRPr="005F29CD">
        <w:rPr>
          <w:rFonts w:cs="Arial"/>
          <w:snapToGrid w:val="0"/>
          <w:sz w:val="22"/>
          <w:szCs w:val="22"/>
          <w:lang w:val="x-none" w:eastAsia="x-none"/>
        </w:rPr>
        <w:t xml:space="preserve">время </w:t>
      </w:r>
      <w:r w:rsidR="005F29CD" w:rsidRPr="005F29CD">
        <w:rPr>
          <w:rFonts w:cs="Arial"/>
          <w:snapToGrid w:val="0"/>
          <w:sz w:val="22"/>
          <w:szCs w:val="22"/>
          <w:lang w:eastAsia="x-none"/>
        </w:rPr>
        <w:t xml:space="preserve">обработки </w:t>
      </w:r>
      <w:proofErr w:type="spellStart"/>
      <w:r w:rsidR="00516D56" w:rsidRPr="005F29CD">
        <w:rPr>
          <w:rFonts w:cs="Arial"/>
          <w:snapToGrid w:val="0"/>
          <w:sz w:val="22"/>
          <w:szCs w:val="22"/>
          <w:lang w:eastAsia="x-none"/>
        </w:rPr>
        <w:t>противообледе</w:t>
      </w:r>
      <w:r w:rsidR="00516D56">
        <w:rPr>
          <w:rFonts w:cs="Arial"/>
          <w:snapToGrid w:val="0"/>
          <w:sz w:val="22"/>
          <w:szCs w:val="22"/>
          <w:lang w:eastAsia="x-none"/>
        </w:rPr>
        <w:t>ни</w:t>
      </w:r>
      <w:r w:rsidR="00516D56" w:rsidRPr="005F29CD">
        <w:rPr>
          <w:rFonts w:cs="Arial"/>
          <w:snapToGrid w:val="0"/>
          <w:sz w:val="22"/>
          <w:szCs w:val="22"/>
          <w:lang w:eastAsia="x-none"/>
        </w:rPr>
        <w:t>тельной</w:t>
      </w:r>
      <w:proofErr w:type="spellEnd"/>
      <w:r w:rsidR="005F29CD" w:rsidRPr="005F29CD">
        <w:rPr>
          <w:rFonts w:cs="Arial"/>
          <w:snapToGrid w:val="0"/>
          <w:sz w:val="22"/>
          <w:szCs w:val="22"/>
          <w:lang w:eastAsia="x-none"/>
        </w:rPr>
        <w:t xml:space="preserve"> обработки</w:t>
      </w:r>
      <w:r w:rsidRPr="005F29CD">
        <w:rPr>
          <w:rFonts w:cs="Arial"/>
          <w:snapToGrid w:val="0"/>
          <w:sz w:val="22"/>
          <w:szCs w:val="22"/>
          <w:lang w:val="x-none" w:eastAsia="x-none"/>
        </w:rPr>
        <w:t xml:space="preserve"> – </w:t>
      </w:r>
      <w:r w:rsidRPr="00B52E26">
        <w:rPr>
          <w:rFonts w:cs="Arial"/>
          <w:snapToGrid w:val="0"/>
          <w:sz w:val="22"/>
          <w:szCs w:val="22"/>
          <w:highlight w:val="yellow"/>
          <w:lang w:val="x-none" w:eastAsia="x-none"/>
        </w:rPr>
        <w:t>3</w:t>
      </w:r>
      <w:r w:rsidR="003E0E55" w:rsidRPr="003E0E55">
        <w:rPr>
          <w:rFonts w:cs="Arial"/>
          <w:snapToGrid w:val="0"/>
          <w:sz w:val="22"/>
          <w:szCs w:val="22"/>
          <w:highlight w:val="yellow"/>
          <w:lang w:eastAsia="x-none"/>
        </w:rPr>
        <w:t>6</w:t>
      </w:r>
      <w:r w:rsidR="00CD11B8">
        <w:rPr>
          <w:rFonts w:cs="Arial"/>
          <w:snapToGrid w:val="0"/>
          <w:sz w:val="22"/>
          <w:szCs w:val="22"/>
          <w:highlight w:val="yellow"/>
          <w:lang w:eastAsia="x-none"/>
        </w:rPr>
        <w:t>0</w:t>
      </w:r>
      <w:r w:rsidRPr="00B52E26">
        <w:rPr>
          <w:rFonts w:cs="Arial"/>
          <w:snapToGrid w:val="0"/>
          <w:sz w:val="22"/>
          <w:szCs w:val="22"/>
          <w:highlight w:val="yellow"/>
          <w:lang w:val="x-none" w:eastAsia="x-none"/>
        </w:rPr>
        <w:t>0 с.</w:t>
      </w:r>
    </w:p>
    <w:p w14:paraId="303DBF62" w14:textId="4FAAAE25" w:rsidR="00BC76E8" w:rsidRPr="00B52E26" w:rsidRDefault="00BC76E8" w:rsidP="00516D56">
      <w:pPr>
        <w:tabs>
          <w:tab w:val="left" w:pos="1276"/>
        </w:tabs>
        <w:ind w:firstLine="709"/>
        <w:jc w:val="both"/>
        <w:rPr>
          <w:rFonts w:cs="Arial"/>
          <w:sz w:val="22"/>
          <w:szCs w:val="22"/>
          <w:highlight w:val="yellow"/>
          <w:lang w:eastAsia="ar-SA"/>
        </w:rPr>
      </w:pPr>
      <w:r w:rsidRPr="00516D56">
        <w:rPr>
          <w:rFonts w:cs="Arial"/>
          <w:sz w:val="22"/>
          <w:szCs w:val="22"/>
          <w:lang w:eastAsia="ar-SA"/>
        </w:rPr>
        <w:t xml:space="preserve">Площадь </w:t>
      </w:r>
      <w:r w:rsidR="005F29CD" w:rsidRPr="00516D56">
        <w:rPr>
          <w:rFonts w:cs="Arial"/>
          <w:sz w:val="22"/>
          <w:szCs w:val="22"/>
          <w:lang w:eastAsia="ar-SA"/>
        </w:rPr>
        <w:t>обрабатываемой поверхности</w:t>
      </w:r>
      <w:r w:rsidR="00CD11B8">
        <w:rPr>
          <w:rFonts w:cs="Arial"/>
          <w:sz w:val="22"/>
          <w:szCs w:val="22"/>
          <w:lang w:eastAsia="ar-SA"/>
        </w:rPr>
        <w:t xml:space="preserve"> принята равной ориентировочной площадки самолета 45</w:t>
      </w:r>
      <w:r w:rsidR="00CD11B8">
        <w:rPr>
          <w:rFonts w:cs="Arial"/>
          <w:sz w:val="22"/>
          <w:szCs w:val="22"/>
          <w:lang w:val="en-US" w:eastAsia="ar-SA"/>
        </w:rPr>
        <w:t>x</w:t>
      </w:r>
      <w:r w:rsidR="00CD11B8">
        <w:rPr>
          <w:rFonts w:cs="Arial"/>
          <w:sz w:val="22"/>
          <w:szCs w:val="22"/>
          <w:lang w:eastAsia="ar-SA"/>
        </w:rPr>
        <w:t>35 м</w:t>
      </w:r>
      <w:r w:rsidR="005F29CD" w:rsidRPr="00516D56">
        <w:rPr>
          <w:rFonts w:cs="Arial"/>
          <w:sz w:val="22"/>
          <w:szCs w:val="22"/>
          <w:lang w:eastAsia="ar-SA"/>
        </w:rPr>
        <w:t xml:space="preserve"> </w:t>
      </w:r>
      <w:r w:rsidR="00516D56" w:rsidRPr="005F29CD">
        <w:rPr>
          <w:rFonts w:cs="Arial"/>
          <w:snapToGrid w:val="0"/>
          <w:sz w:val="22"/>
          <w:szCs w:val="22"/>
          <w:lang w:val="x-none" w:eastAsia="x-none"/>
        </w:rPr>
        <w:t xml:space="preserve">– </w:t>
      </w:r>
      <w:r w:rsidR="00CD11B8">
        <w:rPr>
          <w:rFonts w:cs="Arial"/>
          <w:snapToGrid w:val="0"/>
          <w:sz w:val="22"/>
          <w:szCs w:val="22"/>
          <w:highlight w:val="yellow"/>
          <w:lang w:eastAsia="x-none"/>
        </w:rPr>
        <w:t>1 575</w:t>
      </w:r>
      <w:r w:rsidR="00516D56">
        <w:rPr>
          <w:rFonts w:cs="Arial"/>
          <w:snapToGrid w:val="0"/>
          <w:sz w:val="22"/>
          <w:szCs w:val="22"/>
          <w:highlight w:val="yellow"/>
          <w:lang w:eastAsia="x-none"/>
        </w:rPr>
        <w:t xml:space="preserve"> м</w:t>
      </w:r>
      <w:r w:rsidRPr="00B52E26">
        <w:rPr>
          <w:rFonts w:cs="Arial"/>
          <w:sz w:val="22"/>
          <w:szCs w:val="22"/>
          <w:highlight w:val="yellow"/>
          <w:lang w:eastAsia="ar-SA"/>
        </w:rPr>
        <w:t>.</w:t>
      </w:r>
    </w:p>
    <w:p w14:paraId="21AE3342" w14:textId="0933B2A4" w:rsidR="00BC76E8" w:rsidRPr="00516D56" w:rsidRDefault="00BC76E8" w:rsidP="00BC76E8">
      <w:pPr>
        <w:tabs>
          <w:tab w:val="left" w:pos="1276"/>
        </w:tabs>
        <w:ind w:firstLine="709"/>
        <w:jc w:val="both"/>
        <w:rPr>
          <w:rFonts w:cs="Arial"/>
          <w:sz w:val="22"/>
          <w:szCs w:val="22"/>
          <w:lang w:eastAsia="ar-SA"/>
        </w:rPr>
      </w:pPr>
      <w:r w:rsidRPr="00516D56">
        <w:rPr>
          <w:rFonts w:cs="Arial"/>
          <w:sz w:val="22"/>
          <w:szCs w:val="22"/>
          <w:lang w:eastAsia="ar-SA"/>
        </w:rPr>
        <w:t xml:space="preserve">Расчет массы выбросов загрязняющих веществ при испарении </w:t>
      </w:r>
      <w:r w:rsidR="00516D56" w:rsidRPr="00516D56">
        <w:rPr>
          <w:rFonts w:cs="Arial"/>
          <w:sz w:val="22"/>
          <w:szCs w:val="22"/>
          <w:lang w:eastAsia="ar-SA"/>
        </w:rPr>
        <w:t>этиленгликоля</w:t>
      </w:r>
      <w:r w:rsidRPr="00516D56">
        <w:rPr>
          <w:rFonts w:cs="Arial"/>
          <w:sz w:val="22"/>
          <w:szCs w:val="22"/>
          <w:lang w:eastAsia="ar-SA"/>
        </w:rPr>
        <w:t xml:space="preserve"> рассчитывается по формуле:</w:t>
      </w:r>
    </w:p>
    <w:p w14:paraId="32F13E26" w14:textId="77777777" w:rsidR="00BC76E8" w:rsidRPr="00516D56" w:rsidRDefault="00BC76E8" w:rsidP="00BC76E8">
      <w:pPr>
        <w:tabs>
          <w:tab w:val="left" w:pos="1276"/>
        </w:tabs>
        <w:ind w:firstLine="709"/>
        <w:jc w:val="center"/>
        <w:rPr>
          <w:rFonts w:cs="Arial"/>
          <w:sz w:val="22"/>
          <w:szCs w:val="22"/>
          <w:lang w:eastAsia="ar-SA"/>
        </w:rPr>
      </w:pPr>
      <w:proofErr w:type="spellStart"/>
      <w:r w:rsidRPr="00516D56">
        <w:rPr>
          <w:rFonts w:cs="Arial"/>
          <w:sz w:val="22"/>
          <w:szCs w:val="22"/>
          <w:lang w:eastAsia="ar-SA"/>
        </w:rPr>
        <w:t>m</w:t>
      </w:r>
      <w:r w:rsidRPr="00516D56">
        <w:rPr>
          <w:rFonts w:cs="Arial"/>
          <w:sz w:val="22"/>
          <w:szCs w:val="22"/>
          <w:vertAlign w:val="subscript"/>
          <w:lang w:eastAsia="ar-SA"/>
        </w:rPr>
        <w:t>исп</w:t>
      </w:r>
      <w:proofErr w:type="spellEnd"/>
      <w:r w:rsidRPr="00516D56">
        <w:rPr>
          <w:rFonts w:cs="Arial"/>
          <w:sz w:val="22"/>
          <w:szCs w:val="22"/>
          <w:lang w:eastAsia="ar-SA"/>
        </w:rPr>
        <w:t xml:space="preserve"> = </w:t>
      </w:r>
      <w:proofErr w:type="spellStart"/>
      <w:r w:rsidRPr="00516D56">
        <w:rPr>
          <w:rFonts w:cs="Arial"/>
          <w:sz w:val="22"/>
          <w:szCs w:val="22"/>
          <w:lang w:eastAsia="ar-SA"/>
        </w:rPr>
        <w:t>F</w:t>
      </w:r>
      <w:r w:rsidRPr="00516D56">
        <w:rPr>
          <w:rFonts w:cs="Arial"/>
          <w:sz w:val="22"/>
          <w:szCs w:val="22"/>
          <w:vertAlign w:val="subscript"/>
          <w:lang w:eastAsia="ar-SA"/>
        </w:rPr>
        <w:t>разл</w:t>
      </w:r>
      <w:proofErr w:type="spellEnd"/>
      <w:r w:rsidRPr="00516D56">
        <w:rPr>
          <w:rFonts w:cs="Arial"/>
          <w:sz w:val="22"/>
          <w:szCs w:val="22"/>
          <w:lang w:eastAsia="ar-SA"/>
        </w:rPr>
        <w:t xml:space="preserve"> ∙ </w:t>
      </w:r>
      <w:proofErr w:type="spellStart"/>
      <w:r w:rsidRPr="00516D56">
        <w:rPr>
          <w:rFonts w:cs="Arial"/>
          <w:sz w:val="22"/>
          <w:szCs w:val="22"/>
          <w:lang w:eastAsia="ar-SA"/>
        </w:rPr>
        <w:t>T</w:t>
      </w:r>
      <w:r w:rsidRPr="00516D56">
        <w:rPr>
          <w:rFonts w:cs="Arial"/>
          <w:sz w:val="22"/>
          <w:szCs w:val="22"/>
          <w:vertAlign w:val="subscript"/>
          <w:lang w:eastAsia="ar-SA"/>
        </w:rPr>
        <w:t>исп</w:t>
      </w:r>
      <w:proofErr w:type="spellEnd"/>
      <w:r w:rsidRPr="00516D56">
        <w:rPr>
          <w:rFonts w:cs="Arial"/>
          <w:sz w:val="22"/>
          <w:szCs w:val="22"/>
          <w:lang w:eastAsia="ar-SA"/>
        </w:rPr>
        <w:t xml:space="preserve"> ∙ </w:t>
      </w:r>
      <w:proofErr w:type="spellStart"/>
      <w:r w:rsidRPr="00516D56">
        <w:rPr>
          <w:rFonts w:cs="Arial"/>
          <w:sz w:val="22"/>
          <w:szCs w:val="22"/>
          <w:lang w:eastAsia="ar-SA"/>
        </w:rPr>
        <w:t>W</w:t>
      </w:r>
      <w:r w:rsidRPr="00516D56">
        <w:rPr>
          <w:rFonts w:cs="Arial"/>
          <w:sz w:val="22"/>
          <w:szCs w:val="22"/>
          <w:vertAlign w:val="subscript"/>
          <w:lang w:eastAsia="ar-SA"/>
        </w:rPr>
        <w:t>исп</w:t>
      </w:r>
      <w:proofErr w:type="spellEnd"/>
      <w:r w:rsidRPr="00516D56">
        <w:rPr>
          <w:rFonts w:cs="Arial"/>
          <w:sz w:val="22"/>
          <w:szCs w:val="22"/>
          <w:lang w:eastAsia="ar-SA"/>
        </w:rPr>
        <w:t>, кг</w:t>
      </w:r>
    </w:p>
    <w:p w14:paraId="6BEA031B" w14:textId="77777777" w:rsidR="00BC76E8" w:rsidRPr="00516D56" w:rsidRDefault="00BC76E8" w:rsidP="00BC76E8">
      <w:pPr>
        <w:tabs>
          <w:tab w:val="left" w:pos="1276"/>
        </w:tabs>
        <w:ind w:firstLine="709"/>
        <w:jc w:val="both"/>
        <w:rPr>
          <w:rFonts w:cs="Arial"/>
          <w:sz w:val="22"/>
          <w:szCs w:val="22"/>
          <w:lang w:eastAsia="ar-SA"/>
        </w:rPr>
      </w:pPr>
      <w:r w:rsidRPr="00516D56">
        <w:rPr>
          <w:rFonts w:cs="Arial"/>
          <w:sz w:val="22"/>
          <w:szCs w:val="22"/>
          <w:lang w:eastAsia="ar-SA"/>
        </w:rPr>
        <w:t xml:space="preserve">где </w:t>
      </w:r>
      <w:proofErr w:type="spellStart"/>
      <w:r w:rsidRPr="00516D56">
        <w:rPr>
          <w:rFonts w:cs="Arial"/>
          <w:sz w:val="22"/>
          <w:szCs w:val="22"/>
          <w:lang w:eastAsia="ar-SA"/>
        </w:rPr>
        <w:t>W</w:t>
      </w:r>
      <w:r w:rsidRPr="00516D56">
        <w:rPr>
          <w:rFonts w:cs="Arial"/>
          <w:sz w:val="22"/>
          <w:szCs w:val="22"/>
          <w:vertAlign w:val="subscript"/>
          <w:lang w:eastAsia="ar-SA"/>
        </w:rPr>
        <w:t>исп</w:t>
      </w:r>
      <w:proofErr w:type="spellEnd"/>
      <w:r w:rsidRPr="00516D56">
        <w:rPr>
          <w:rFonts w:cs="Arial"/>
          <w:sz w:val="22"/>
          <w:szCs w:val="22"/>
          <w:lang w:eastAsia="ar-SA"/>
        </w:rPr>
        <w:t xml:space="preserve"> – скорость испарения, кг/(м</w:t>
      </w:r>
      <w:r w:rsidRPr="00516D56">
        <w:rPr>
          <w:rFonts w:cs="Arial"/>
          <w:sz w:val="22"/>
          <w:szCs w:val="22"/>
          <w:vertAlign w:val="superscript"/>
          <w:lang w:eastAsia="ar-SA"/>
        </w:rPr>
        <w:t>2</w:t>
      </w:r>
      <w:r w:rsidRPr="00516D56">
        <w:rPr>
          <w:rFonts w:cs="Arial"/>
          <w:sz w:val="22"/>
          <w:szCs w:val="22"/>
          <w:lang w:eastAsia="ar-SA"/>
        </w:rPr>
        <w:t>∙с);</w:t>
      </w:r>
    </w:p>
    <w:p w14:paraId="0B8611B5" w14:textId="77777777" w:rsidR="00BC76E8" w:rsidRPr="00516D56" w:rsidRDefault="00BC76E8" w:rsidP="00BC76E8">
      <w:pPr>
        <w:tabs>
          <w:tab w:val="left" w:pos="1276"/>
        </w:tabs>
        <w:ind w:firstLine="709"/>
        <w:jc w:val="both"/>
        <w:rPr>
          <w:rFonts w:cs="Arial"/>
          <w:sz w:val="22"/>
          <w:szCs w:val="22"/>
          <w:lang w:eastAsia="ar-SA"/>
        </w:rPr>
      </w:pPr>
      <w:proofErr w:type="spellStart"/>
      <w:r w:rsidRPr="00516D56">
        <w:rPr>
          <w:rFonts w:cs="Arial"/>
          <w:sz w:val="22"/>
          <w:szCs w:val="22"/>
          <w:lang w:eastAsia="ar-SA"/>
        </w:rPr>
        <w:t>T</w:t>
      </w:r>
      <w:r w:rsidRPr="00516D56">
        <w:rPr>
          <w:rFonts w:cs="Arial"/>
          <w:sz w:val="22"/>
          <w:szCs w:val="22"/>
          <w:vertAlign w:val="subscript"/>
          <w:lang w:eastAsia="ar-SA"/>
        </w:rPr>
        <w:t>исп</w:t>
      </w:r>
      <w:proofErr w:type="spellEnd"/>
      <w:r w:rsidRPr="00516D56">
        <w:rPr>
          <w:rFonts w:cs="Arial"/>
          <w:sz w:val="22"/>
          <w:szCs w:val="22"/>
          <w:lang w:eastAsia="ar-SA"/>
        </w:rPr>
        <w:t xml:space="preserve"> – длительность испарения жидкости принимается равной времени ее полного испарения, но не более 3600 с.</w:t>
      </w:r>
    </w:p>
    <w:p w14:paraId="3161F9A3" w14:textId="77777777" w:rsidR="00BC76E8" w:rsidRPr="008E0F20" w:rsidRDefault="00BC76E8" w:rsidP="00BC76E8">
      <w:pPr>
        <w:tabs>
          <w:tab w:val="left" w:pos="1276"/>
        </w:tabs>
        <w:ind w:firstLine="709"/>
        <w:jc w:val="both"/>
        <w:rPr>
          <w:rFonts w:cs="Arial"/>
          <w:sz w:val="22"/>
          <w:szCs w:val="22"/>
          <w:lang w:eastAsia="ar-SA"/>
        </w:rPr>
      </w:pPr>
      <w:r w:rsidRPr="008E0F20">
        <w:rPr>
          <w:rFonts w:cs="Arial"/>
          <w:sz w:val="22"/>
          <w:szCs w:val="22"/>
          <w:lang w:eastAsia="ar-SA"/>
        </w:rPr>
        <w:t>Интенсивность испарения рассчитывается согласно Методике определения расчетных величин пожарного риска на производственных объектах, утвержденной приказом МЧС России от 10.07.2009 №404:</w:t>
      </w:r>
    </w:p>
    <w:p w14:paraId="16B2B47D" w14:textId="77B0B0BE" w:rsidR="00BC76E8" w:rsidRPr="008E0F20" w:rsidRDefault="00BC76E8" w:rsidP="00BC76E8">
      <w:pPr>
        <w:tabs>
          <w:tab w:val="left" w:pos="1276"/>
        </w:tabs>
        <w:ind w:firstLine="709"/>
        <w:jc w:val="center"/>
        <w:rPr>
          <w:rFonts w:cs="Arial"/>
          <w:sz w:val="22"/>
          <w:szCs w:val="22"/>
          <w:lang w:eastAsia="ar-SA"/>
        </w:rPr>
      </w:pPr>
      <w:r w:rsidRPr="008E0F20">
        <w:rPr>
          <w:rFonts w:cs="Arial"/>
          <w:sz w:val="22"/>
          <w:szCs w:val="22"/>
          <w:lang w:eastAsia="ar-SA"/>
        </w:rPr>
        <w:t>W = 10</w:t>
      </w:r>
      <w:r w:rsidRPr="008E0F20">
        <w:rPr>
          <w:rFonts w:cs="Arial"/>
          <w:sz w:val="22"/>
          <w:szCs w:val="22"/>
          <w:vertAlign w:val="superscript"/>
          <w:lang w:eastAsia="ar-SA"/>
        </w:rPr>
        <w:t>-6</w:t>
      </w:r>
      <w:r w:rsidRPr="008E0F20">
        <w:rPr>
          <w:rFonts w:cs="Arial"/>
          <w:sz w:val="22"/>
          <w:szCs w:val="22"/>
          <w:lang w:eastAsia="ar-SA"/>
        </w:rPr>
        <w:t xml:space="preserve"> ∙ ƞ ∙ </w:t>
      </w:r>
      <m:oMath>
        <m:rad>
          <m:radPr>
            <m:degHide m:val="1"/>
            <m:ctrlPr>
              <w:rPr>
                <w:rFonts w:ascii="Cambria Math" w:hAnsi="Cambria Math" w:cs="Arial"/>
                <w:i/>
                <w:snapToGrid w:val="0"/>
                <w:sz w:val="22"/>
                <w:szCs w:val="22"/>
              </w:rPr>
            </m:ctrlPr>
          </m:radPr>
          <m:deg/>
          <m:e>
            <m:r>
              <w:rPr>
                <w:rFonts w:ascii="Cambria Math" w:hAnsi="Cambria Math" w:cs="Arial"/>
                <w:snapToGrid w:val="0"/>
                <w:sz w:val="22"/>
                <w:szCs w:val="22"/>
                <w:lang w:val="en-US"/>
              </w:rPr>
              <m:t>M</m:t>
            </m:r>
          </m:e>
        </m:rad>
        <m:sSub>
          <m:sSubPr>
            <m:ctrlPr>
              <w:rPr>
                <w:rFonts w:ascii="Cambria Math" w:hAnsi="Cambria Math" w:cs="Arial"/>
                <w:i/>
                <w:snapToGrid w:val="0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napToGrid w:val="0"/>
                <w:sz w:val="22"/>
                <w:szCs w:val="22"/>
              </w:rPr>
              <m:t>∙</m:t>
            </m:r>
            <m:r>
              <w:rPr>
                <w:rFonts w:ascii="Cambria Math" w:hAnsi="Cambria Math" w:cs="Arial"/>
                <w:snapToGrid w:val="0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 w:cs="Arial"/>
                <w:snapToGrid w:val="0"/>
                <w:sz w:val="22"/>
                <w:szCs w:val="22"/>
              </w:rPr>
              <m:t>H</m:t>
            </m:r>
          </m:sub>
        </m:sSub>
      </m:oMath>
    </w:p>
    <w:p w14:paraId="60C2E3D1" w14:textId="77777777" w:rsidR="00BC76E8" w:rsidRPr="008E0F20" w:rsidRDefault="00BC76E8" w:rsidP="00BC76E8">
      <w:pPr>
        <w:tabs>
          <w:tab w:val="left" w:pos="1276"/>
        </w:tabs>
        <w:ind w:firstLine="709"/>
        <w:jc w:val="both"/>
        <w:rPr>
          <w:rFonts w:cs="Arial"/>
          <w:sz w:val="22"/>
          <w:szCs w:val="22"/>
          <w:lang w:eastAsia="ar-SA"/>
        </w:rPr>
      </w:pPr>
      <w:r w:rsidRPr="008E0F20">
        <w:rPr>
          <w:rFonts w:cs="Arial"/>
          <w:sz w:val="22"/>
          <w:szCs w:val="22"/>
          <w:lang w:eastAsia="ar-SA"/>
        </w:rPr>
        <w:t>где ƞ – коэффициент, зависящий от скорости и температуры воздушного потока над поверхностью испарения. При проливе жидкости вне помещения допускается принимать ƞ =1;</w:t>
      </w:r>
    </w:p>
    <w:p w14:paraId="2FAAC2E9" w14:textId="6FC25554" w:rsidR="00BC76E8" w:rsidRPr="008E0F20" w:rsidRDefault="00BC76E8" w:rsidP="00BC76E8">
      <w:pPr>
        <w:tabs>
          <w:tab w:val="left" w:pos="1276"/>
        </w:tabs>
        <w:ind w:firstLine="709"/>
        <w:jc w:val="both"/>
        <w:rPr>
          <w:rFonts w:cs="Arial"/>
          <w:sz w:val="22"/>
          <w:szCs w:val="22"/>
          <w:lang w:eastAsia="ar-SA"/>
        </w:rPr>
      </w:pPr>
      <w:r w:rsidRPr="00DA1673">
        <w:rPr>
          <w:rFonts w:cs="Arial"/>
          <w:sz w:val="22"/>
          <w:szCs w:val="22"/>
          <w:lang w:eastAsia="ar-SA"/>
        </w:rPr>
        <w:t xml:space="preserve">M = </w:t>
      </w:r>
      <w:r w:rsidR="00DA1673" w:rsidRPr="00DA1673">
        <w:rPr>
          <w:rFonts w:cs="Arial"/>
          <w:sz w:val="22"/>
          <w:szCs w:val="22"/>
          <w:lang w:eastAsia="ar-SA"/>
        </w:rPr>
        <w:t>62,07</w:t>
      </w:r>
      <w:r w:rsidRPr="00DA1673">
        <w:rPr>
          <w:rFonts w:cs="Arial"/>
          <w:sz w:val="22"/>
          <w:szCs w:val="22"/>
          <w:lang w:eastAsia="ar-SA"/>
        </w:rPr>
        <w:t xml:space="preserve"> кг/</w:t>
      </w:r>
      <w:proofErr w:type="spellStart"/>
      <w:r w:rsidRPr="00DA1673">
        <w:rPr>
          <w:rFonts w:cs="Arial"/>
          <w:sz w:val="22"/>
          <w:szCs w:val="22"/>
          <w:lang w:eastAsia="ar-SA"/>
        </w:rPr>
        <w:t>кмоль</w:t>
      </w:r>
      <w:proofErr w:type="spellEnd"/>
      <w:r w:rsidRPr="00DA1673">
        <w:rPr>
          <w:rFonts w:cs="Arial"/>
          <w:sz w:val="22"/>
          <w:szCs w:val="22"/>
          <w:lang w:eastAsia="ar-SA"/>
        </w:rPr>
        <w:t xml:space="preserve"> – молярная</w:t>
      </w:r>
      <w:r w:rsidRPr="008E0F20">
        <w:rPr>
          <w:rFonts w:cs="Arial"/>
          <w:sz w:val="22"/>
          <w:szCs w:val="22"/>
          <w:lang w:eastAsia="ar-SA"/>
        </w:rPr>
        <w:t xml:space="preserve"> масса </w:t>
      </w:r>
      <w:r w:rsidR="008E0F20" w:rsidRPr="008E0F20">
        <w:rPr>
          <w:rFonts w:cs="Arial"/>
          <w:sz w:val="22"/>
          <w:szCs w:val="22"/>
          <w:lang w:eastAsia="ar-SA"/>
        </w:rPr>
        <w:t>этиленгликоля</w:t>
      </w:r>
      <w:r w:rsidRPr="008E0F20">
        <w:rPr>
          <w:rFonts w:cs="Arial"/>
          <w:sz w:val="22"/>
          <w:szCs w:val="22"/>
          <w:lang w:eastAsia="ar-SA"/>
        </w:rPr>
        <w:t xml:space="preserve"> (приложение 2 Пособия по применению СП 12.13130.2009);</w:t>
      </w:r>
    </w:p>
    <w:p w14:paraId="45043365" w14:textId="77777777" w:rsidR="00BC76E8" w:rsidRPr="008E0F20" w:rsidRDefault="00BC76E8" w:rsidP="00BC76E8">
      <w:pPr>
        <w:tabs>
          <w:tab w:val="left" w:pos="1276"/>
        </w:tabs>
        <w:ind w:firstLine="709"/>
        <w:jc w:val="both"/>
        <w:rPr>
          <w:rFonts w:cs="Arial"/>
          <w:sz w:val="22"/>
          <w:szCs w:val="22"/>
          <w:lang w:eastAsia="ar-SA"/>
        </w:rPr>
      </w:pPr>
      <w:r w:rsidRPr="008E0F20">
        <w:rPr>
          <w:rFonts w:cs="Arial"/>
          <w:sz w:val="22"/>
          <w:szCs w:val="22"/>
          <w:lang w:eastAsia="ar-SA"/>
        </w:rPr>
        <w:t>P</w:t>
      </w:r>
      <w:r w:rsidRPr="008E0F20">
        <w:rPr>
          <w:rFonts w:cs="Arial"/>
          <w:sz w:val="22"/>
          <w:szCs w:val="22"/>
          <w:vertAlign w:val="subscript"/>
          <w:lang w:eastAsia="ar-SA"/>
        </w:rPr>
        <w:t>Н</w:t>
      </w:r>
      <w:r w:rsidRPr="008E0F20">
        <w:rPr>
          <w:rFonts w:cs="Arial"/>
          <w:sz w:val="22"/>
          <w:szCs w:val="22"/>
          <w:lang w:eastAsia="ar-SA"/>
        </w:rPr>
        <w:t xml:space="preserve"> – давление насыщенных паров ДТ, кПа.</w:t>
      </w:r>
    </w:p>
    <w:p w14:paraId="4D347FDC" w14:textId="77777777" w:rsidR="00BC76E8" w:rsidRPr="008E0F20" w:rsidRDefault="00BC76E8" w:rsidP="00BC76E8">
      <w:pPr>
        <w:tabs>
          <w:tab w:val="left" w:pos="1276"/>
        </w:tabs>
        <w:ind w:firstLine="709"/>
        <w:jc w:val="both"/>
        <w:rPr>
          <w:rFonts w:cs="Arial"/>
          <w:sz w:val="22"/>
          <w:szCs w:val="22"/>
          <w:lang w:eastAsia="ar-SA"/>
        </w:rPr>
      </w:pPr>
      <w:r w:rsidRPr="008E0F20">
        <w:rPr>
          <w:rFonts w:cs="Arial"/>
          <w:sz w:val="22"/>
          <w:szCs w:val="22"/>
          <w:lang w:eastAsia="ar-SA"/>
        </w:rPr>
        <w:t>Давление насыщенных паров ДТ определяется согласно Пособию по определению расчетных величин пожарного риска для производственных объектов:</w:t>
      </w:r>
    </w:p>
    <w:p w14:paraId="7219F06A" w14:textId="083ED98C" w:rsidR="00BC76E8" w:rsidRPr="002341DE" w:rsidRDefault="00BC76E8" w:rsidP="00BC76E8">
      <w:pPr>
        <w:tabs>
          <w:tab w:val="left" w:pos="1276"/>
        </w:tabs>
        <w:ind w:firstLine="709"/>
        <w:jc w:val="center"/>
        <w:rPr>
          <w:rFonts w:cs="Arial"/>
          <w:sz w:val="22"/>
          <w:szCs w:val="22"/>
          <w:lang w:eastAsia="ar-SA"/>
        </w:rPr>
      </w:pPr>
      <w:r w:rsidRPr="002341DE">
        <w:rPr>
          <w:rFonts w:cs="Arial"/>
          <w:sz w:val="22"/>
          <w:szCs w:val="22"/>
          <w:lang w:eastAsia="ar-SA"/>
        </w:rPr>
        <w:t>P</w:t>
      </w:r>
      <w:r w:rsidRPr="002341DE">
        <w:rPr>
          <w:rFonts w:cs="Arial"/>
          <w:sz w:val="22"/>
          <w:szCs w:val="22"/>
          <w:vertAlign w:val="subscript"/>
          <w:lang w:eastAsia="ar-SA"/>
        </w:rPr>
        <w:t xml:space="preserve">H </w:t>
      </w:r>
      <w:r w:rsidRPr="002341DE">
        <w:rPr>
          <w:rFonts w:cs="Arial"/>
          <w:sz w:val="22"/>
          <w:szCs w:val="22"/>
          <w:lang w:eastAsia="ar-SA"/>
        </w:rPr>
        <w:t xml:space="preserve">= </w:t>
      </w:r>
      <m:oMath>
        <m:sSup>
          <m:sSupPr>
            <m:ctrlPr>
              <w:rPr>
                <w:rFonts w:ascii="Cambria Math" w:hAnsi="Cambria Math" w:cs="Arial"/>
                <w:i/>
                <w:snapToGrid w:val="0"/>
                <w:sz w:val="22"/>
                <w:szCs w:val="22"/>
              </w:rPr>
            </m:ctrlPr>
          </m:sSupPr>
          <m:e>
            <m:r>
              <w:rPr>
                <w:rFonts w:ascii="Cambria Math" w:hAnsi="Cambria Math" w:cs="Arial"/>
                <w:snapToGrid w:val="0"/>
                <w:sz w:val="22"/>
                <w:szCs w:val="22"/>
              </w:rPr>
              <m:t>10</m:t>
            </m:r>
          </m:e>
          <m:sup>
            <m:r>
              <w:rPr>
                <w:rFonts w:ascii="Cambria Math" w:hAnsi="Cambria Math" w:cs="Arial"/>
                <w:snapToGrid w:val="0"/>
                <w:sz w:val="22"/>
                <w:szCs w:val="22"/>
              </w:rPr>
              <m:t>(А-</m:t>
            </m:r>
            <m:f>
              <m:fPr>
                <m:ctrlPr>
                  <w:rPr>
                    <w:rFonts w:ascii="Cambria Math" w:hAnsi="Cambria Math" w:cs="Arial"/>
                    <w:i/>
                    <w:snapToGrid w:val="0"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 w:cs="Arial"/>
                    <w:snapToGrid w:val="0"/>
                    <w:sz w:val="22"/>
                    <w:szCs w:val="22"/>
                  </w:rPr>
                  <m:t>B</m:t>
                </m:r>
              </m:num>
              <m:den>
                <m:sSub>
                  <m:sSubPr>
                    <m:ctrlPr>
                      <w:rPr>
                        <w:rFonts w:ascii="Cambria Math" w:hAnsi="Cambria Math" w:cs="Arial"/>
                        <w:i/>
                        <w:snapToGrid w:val="0"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napToGrid w:val="0"/>
                        <w:sz w:val="22"/>
                        <w:szCs w:val="22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snapToGrid w:val="0"/>
                        <w:sz w:val="22"/>
                        <w:szCs w:val="22"/>
                      </w:rPr>
                      <m:t>p</m:t>
                    </m:r>
                  </m:sub>
                </m:sSub>
                <m:r>
                  <w:rPr>
                    <w:rFonts w:ascii="Cambria Math" w:hAnsi="Cambria Math" w:cs="Arial"/>
                    <w:snapToGrid w:val="0"/>
                    <w:sz w:val="22"/>
                    <w:szCs w:val="22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napToGrid w:val="0"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napToGrid w:val="0"/>
                        <w:sz w:val="22"/>
                        <w:szCs w:val="22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Arial"/>
                        <w:snapToGrid w:val="0"/>
                        <w:sz w:val="22"/>
                        <w:szCs w:val="22"/>
                      </w:rPr>
                      <m:t>a</m:t>
                    </m:r>
                  </m:sub>
                </m:sSub>
              </m:den>
            </m:f>
            <m:r>
              <w:rPr>
                <w:rFonts w:ascii="Cambria Math" w:hAnsi="Cambria Math" w:cs="Arial"/>
                <w:snapToGrid w:val="0"/>
                <w:sz w:val="22"/>
                <w:szCs w:val="22"/>
              </w:rPr>
              <m:t>)</m:t>
            </m:r>
          </m:sup>
        </m:sSup>
      </m:oMath>
    </w:p>
    <w:p w14:paraId="6828F603" w14:textId="1D180E19" w:rsidR="00BC76E8" w:rsidRPr="002341DE" w:rsidRDefault="00BC76E8" w:rsidP="00BC76E8">
      <w:pPr>
        <w:tabs>
          <w:tab w:val="left" w:pos="1276"/>
        </w:tabs>
        <w:ind w:firstLine="709"/>
        <w:jc w:val="both"/>
        <w:rPr>
          <w:rFonts w:cs="Arial"/>
          <w:sz w:val="22"/>
          <w:szCs w:val="22"/>
          <w:lang w:eastAsia="ar-SA"/>
        </w:rPr>
      </w:pPr>
      <w:r w:rsidRPr="002341DE">
        <w:rPr>
          <w:rFonts w:cs="Arial"/>
          <w:sz w:val="22"/>
          <w:szCs w:val="22"/>
          <w:lang w:eastAsia="ar-SA"/>
        </w:rPr>
        <w:t>где А, В, С</w:t>
      </w:r>
      <w:r w:rsidRPr="002341DE">
        <w:rPr>
          <w:rFonts w:cs="Arial"/>
          <w:sz w:val="22"/>
          <w:szCs w:val="22"/>
          <w:vertAlign w:val="subscript"/>
          <w:lang w:eastAsia="ar-SA"/>
        </w:rPr>
        <w:t>а</w:t>
      </w:r>
      <w:r w:rsidRPr="002341DE">
        <w:rPr>
          <w:rFonts w:cs="Arial"/>
          <w:sz w:val="22"/>
          <w:szCs w:val="22"/>
          <w:lang w:eastAsia="ar-SA"/>
        </w:rPr>
        <w:t xml:space="preserve"> – константы уравнения Антуана для </w:t>
      </w:r>
      <w:r w:rsidR="008E0F20" w:rsidRPr="002341DE">
        <w:rPr>
          <w:rFonts w:cs="Arial"/>
          <w:sz w:val="22"/>
          <w:szCs w:val="22"/>
          <w:lang w:eastAsia="ar-SA"/>
        </w:rPr>
        <w:t>этиленгликоля</w:t>
      </w:r>
      <w:r w:rsidRPr="002341DE">
        <w:rPr>
          <w:rFonts w:cs="Arial"/>
          <w:sz w:val="22"/>
          <w:szCs w:val="22"/>
          <w:lang w:eastAsia="ar-SA"/>
        </w:rPr>
        <w:t xml:space="preserve">: А = </w:t>
      </w:r>
      <w:r w:rsidR="00D17F1A" w:rsidRPr="002341DE">
        <w:rPr>
          <w:rFonts w:cs="Arial"/>
          <w:sz w:val="22"/>
          <w:szCs w:val="22"/>
          <w:lang w:eastAsia="ar-SA"/>
        </w:rPr>
        <w:t>8</w:t>
      </w:r>
      <w:r w:rsidRPr="002341DE">
        <w:rPr>
          <w:rFonts w:cs="Arial"/>
          <w:sz w:val="22"/>
          <w:szCs w:val="22"/>
          <w:lang w:eastAsia="ar-SA"/>
        </w:rPr>
        <w:t>,</w:t>
      </w:r>
      <w:r w:rsidR="00D17F1A" w:rsidRPr="002341DE">
        <w:rPr>
          <w:rFonts w:cs="Arial"/>
          <w:sz w:val="22"/>
          <w:szCs w:val="22"/>
          <w:lang w:eastAsia="ar-SA"/>
        </w:rPr>
        <w:t>13754</w:t>
      </w:r>
      <w:r w:rsidRPr="002341DE">
        <w:rPr>
          <w:rFonts w:cs="Arial"/>
          <w:sz w:val="22"/>
          <w:szCs w:val="22"/>
          <w:lang w:eastAsia="ar-SA"/>
        </w:rPr>
        <w:t xml:space="preserve">; </w:t>
      </w:r>
      <w:r w:rsidRPr="002341DE">
        <w:rPr>
          <w:rFonts w:cs="Arial"/>
          <w:sz w:val="22"/>
          <w:szCs w:val="22"/>
          <w:lang w:val="en-US" w:eastAsia="ar-SA"/>
        </w:rPr>
        <w:t>B</w:t>
      </w:r>
      <w:r w:rsidRPr="002341DE">
        <w:rPr>
          <w:rFonts w:cs="Arial"/>
          <w:sz w:val="22"/>
          <w:szCs w:val="22"/>
          <w:lang w:eastAsia="ar-SA"/>
        </w:rPr>
        <w:t xml:space="preserve"> = </w:t>
      </w:r>
      <w:r w:rsidR="00D17F1A" w:rsidRPr="002341DE">
        <w:rPr>
          <w:rFonts w:cs="Arial"/>
          <w:sz w:val="22"/>
          <w:szCs w:val="22"/>
          <w:lang w:eastAsia="ar-SA"/>
        </w:rPr>
        <w:t>2753,183</w:t>
      </w:r>
      <w:r w:rsidRPr="002341DE">
        <w:rPr>
          <w:rFonts w:cs="Arial"/>
          <w:sz w:val="22"/>
          <w:szCs w:val="22"/>
          <w:lang w:eastAsia="ar-SA"/>
        </w:rPr>
        <w:t xml:space="preserve">; С = </w:t>
      </w:r>
      <w:r w:rsidR="00D17F1A" w:rsidRPr="002341DE">
        <w:rPr>
          <w:rFonts w:cs="Arial"/>
          <w:sz w:val="22"/>
          <w:szCs w:val="22"/>
          <w:lang w:eastAsia="ar-SA"/>
        </w:rPr>
        <w:t>252</w:t>
      </w:r>
      <w:r w:rsidRPr="002341DE">
        <w:rPr>
          <w:rFonts w:cs="Arial"/>
          <w:sz w:val="22"/>
          <w:szCs w:val="22"/>
          <w:lang w:eastAsia="ar-SA"/>
        </w:rPr>
        <w:t>,</w:t>
      </w:r>
      <w:r w:rsidR="00D17F1A" w:rsidRPr="002341DE">
        <w:rPr>
          <w:rFonts w:cs="Arial"/>
          <w:sz w:val="22"/>
          <w:szCs w:val="22"/>
          <w:lang w:eastAsia="ar-SA"/>
        </w:rPr>
        <w:t>009</w:t>
      </w:r>
      <w:r w:rsidRPr="002341DE">
        <w:rPr>
          <w:rFonts w:cs="Arial"/>
          <w:sz w:val="22"/>
          <w:szCs w:val="22"/>
          <w:lang w:eastAsia="ar-SA"/>
        </w:rPr>
        <w:t xml:space="preserve"> (Пособие по применению СП 12.13130.2009);</w:t>
      </w:r>
    </w:p>
    <w:p w14:paraId="0672B353" w14:textId="25E1279A" w:rsidR="00BC76E8" w:rsidRPr="002341DE" w:rsidRDefault="00BC76E8" w:rsidP="00BC76E8">
      <w:pPr>
        <w:tabs>
          <w:tab w:val="left" w:pos="1276"/>
        </w:tabs>
        <w:ind w:firstLine="709"/>
        <w:jc w:val="both"/>
        <w:rPr>
          <w:rFonts w:cs="Arial"/>
          <w:sz w:val="22"/>
          <w:szCs w:val="22"/>
          <w:lang w:eastAsia="ar-SA"/>
        </w:rPr>
      </w:pPr>
      <w:proofErr w:type="spellStart"/>
      <w:r w:rsidRPr="002341DE">
        <w:rPr>
          <w:rFonts w:cs="Arial"/>
          <w:sz w:val="22"/>
          <w:szCs w:val="22"/>
          <w:lang w:eastAsia="ar-SA"/>
        </w:rPr>
        <w:t>t</w:t>
      </w:r>
      <w:r w:rsidRPr="002341DE">
        <w:rPr>
          <w:rFonts w:cs="Arial"/>
          <w:sz w:val="22"/>
          <w:szCs w:val="22"/>
          <w:vertAlign w:val="subscript"/>
          <w:lang w:eastAsia="ar-SA"/>
        </w:rPr>
        <w:t>р</w:t>
      </w:r>
      <w:proofErr w:type="spellEnd"/>
      <w:r w:rsidRPr="002341DE">
        <w:rPr>
          <w:rFonts w:cs="Arial"/>
          <w:sz w:val="22"/>
          <w:szCs w:val="22"/>
          <w:lang w:eastAsia="ar-SA"/>
        </w:rPr>
        <w:t xml:space="preserve"> – расчетная температура </w:t>
      </w:r>
      <w:r w:rsidR="002341DE" w:rsidRPr="002341DE">
        <w:rPr>
          <w:rFonts w:cs="Arial"/>
          <w:sz w:val="22"/>
          <w:szCs w:val="22"/>
          <w:lang w:eastAsia="ar-SA"/>
        </w:rPr>
        <w:t>53</w:t>
      </w:r>
      <w:r w:rsidRPr="002341DE">
        <w:rPr>
          <w:rFonts w:cs="Arial"/>
          <w:sz w:val="22"/>
          <w:szCs w:val="22"/>
          <w:lang w:eastAsia="ar-SA"/>
        </w:rPr>
        <w:t xml:space="preserve"> °С</w:t>
      </w:r>
      <w:r w:rsidR="002341DE">
        <w:rPr>
          <w:rFonts w:cs="Arial"/>
          <w:sz w:val="22"/>
          <w:szCs w:val="22"/>
          <w:lang w:eastAsia="ar-SA"/>
        </w:rPr>
        <w:t xml:space="preserve"> (минимальная температура</w:t>
      </w:r>
      <w:r w:rsidR="00753F15">
        <w:rPr>
          <w:rFonts w:cs="Arial"/>
          <w:sz w:val="22"/>
          <w:szCs w:val="22"/>
          <w:lang w:eastAsia="ar-SA"/>
        </w:rPr>
        <w:t xml:space="preserve"> температурного интервала значений констант уравнения Антуана).</w:t>
      </w:r>
    </w:p>
    <w:p w14:paraId="79562FA5" w14:textId="45CE94EA" w:rsidR="00BC76E8" w:rsidRPr="00D17F1A" w:rsidRDefault="00BC76E8" w:rsidP="00BC76E8">
      <w:pPr>
        <w:tabs>
          <w:tab w:val="left" w:pos="1276"/>
        </w:tabs>
        <w:ind w:firstLine="709"/>
        <w:jc w:val="center"/>
        <w:rPr>
          <w:rFonts w:cs="Arial"/>
          <w:sz w:val="22"/>
          <w:szCs w:val="22"/>
          <w:lang w:eastAsia="ar-SA"/>
        </w:rPr>
      </w:pPr>
      <w:r w:rsidRPr="002341DE">
        <w:rPr>
          <w:rFonts w:cs="Arial"/>
          <w:sz w:val="22"/>
          <w:szCs w:val="22"/>
          <w:lang w:eastAsia="ar-SA"/>
        </w:rPr>
        <w:t>P</w:t>
      </w:r>
      <w:r w:rsidRPr="002341DE">
        <w:rPr>
          <w:rFonts w:cs="Arial"/>
          <w:sz w:val="22"/>
          <w:szCs w:val="22"/>
          <w:vertAlign w:val="subscript"/>
          <w:lang w:eastAsia="ar-SA"/>
        </w:rPr>
        <w:t xml:space="preserve">H </w:t>
      </w:r>
      <w:r w:rsidRPr="002341DE">
        <w:rPr>
          <w:rFonts w:cs="Arial"/>
          <w:sz w:val="22"/>
          <w:szCs w:val="22"/>
          <w:lang w:eastAsia="ar-SA"/>
        </w:rPr>
        <w:t xml:space="preserve">= </w:t>
      </w:r>
      <m:oMath>
        <m:sSup>
          <m:sSupPr>
            <m:ctrlPr>
              <w:rPr>
                <w:rFonts w:ascii="Cambria Math" w:hAnsi="Cambria Math" w:cs="Arial"/>
                <w:i/>
                <w:snapToGrid w:val="0"/>
                <w:sz w:val="22"/>
                <w:szCs w:val="22"/>
              </w:rPr>
            </m:ctrlPr>
          </m:sSupPr>
          <m:e>
            <m:r>
              <w:rPr>
                <w:rFonts w:ascii="Cambria Math" w:hAnsi="Cambria Math" w:cs="Arial"/>
                <w:snapToGrid w:val="0"/>
                <w:sz w:val="22"/>
                <w:szCs w:val="22"/>
              </w:rPr>
              <m:t>10</m:t>
            </m:r>
          </m:e>
          <m:sup>
            <m:d>
              <m:dPr>
                <m:ctrlPr>
                  <w:rPr>
                    <w:rFonts w:ascii="Cambria Math" w:hAnsi="Cambria Math" w:cs="Arial"/>
                    <w:i/>
                    <w:snapToGrid w:val="0"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 w:cs="Arial"/>
                    <w:snapToGrid w:val="0"/>
                    <w:sz w:val="22"/>
                    <w:szCs w:val="22"/>
                  </w:rPr>
                  <m:t>8,13754-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napToGrid w:val="0"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napToGrid w:val="0"/>
                        <w:sz w:val="22"/>
                        <w:szCs w:val="22"/>
                      </w:rPr>
                      <m:t>2753,183</m:t>
                    </m:r>
                  </m:num>
                  <m:den>
                    <m:r>
                      <w:rPr>
                        <w:rFonts w:ascii="Cambria Math" w:hAnsi="Cambria Math" w:cs="Arial"/>
                        <w:snapToGrid w:val="0"/>
                        <w:sz w:val="22"/>
                        <w:szCs w:val="22"/>
                      </w:rPr>
                      <m:t>-(10)+305,009</m:t>
                    </m:r>
                  </m:den>
                </m:f>
              </m:e>
            </m:d>
          </m:sup>
        </m:sSup>
        <m:r>
          <w:rPr>
            <w:rFonts w:ascii="Cambria Math" w:hAnsi="Cambria Math" w:cs="Arial"/>
            <w:snapToGrid w:val="0"/>
            <w:sz w:val="22"/>
            <w:szCs w:val="22"/>
          </w:rPr>
          <m:t>=0,129 кПа</m:t>
        </m:r>
      </m:oMath>
    </w:p>
    <w:p w14:paraId="7A6ECB7E" w14:textId="63342031" w:rsidR="00BC76E8" w:rsidRPr="002341DE" w:rsidRDefault="00BC76E8" w:rsidP="00BC76E8">
      <w:pPr>
        <w:tabs>
          <w:tab w:val="left" w:pos="1276"/>
        </w:tabs>
        <w:ind w:firstLine="709"/>
        <w:jc w:val="center"/>
        <w:rPr>
          <w:rFonts w:cs="Arial"/>
          <w:sz w:val="22"/>
          <w:szCs w:val="22"/>
          <w:lang w:eastAsia="ar-SA"/>
        </w:rPr>
      </w:pPr>
      <w:r w:rsidRPr="00D17F1A">
        <w:rPr>
          <w:rFonts w:cs="Arial"/>
          <w:sz w:val="22"/>
          <w:szCs w:val="22"/>
          <w:lang w:eastAsia="ar-SA"/>
        </w:rPr>
        <w:t>W = 10</w:t>
      </w:r>
      <w:r w:rsidRPr="00D17F1A">
        <w:rPr>
          <w:rFonts w:cs="Arial"/>
          <w:sz w:val="22"/>
          <w:szCs w:val="22"/>
          <w:vertAlign w:val="superscript"/>
          <w:lang w:eastAsia="ar-SA"/>
        </w:rPr>
        <w:t>-6</w:t>
      </w:r>
      <w:r w:rsidRPr="00D17F1A">
        <w:rPr>
          <w:rFonts w:cs="Arial"/>
          <w:sz w:val="22"/>
          <w:szCs w:val="22"/>
          <w:lang w:eastAsia="ar-SA"/>
        </w:rPr>
        <w:t xml:space="preserve"> ∙ 1 ∙ </w:t>
      </w:r>
      <m:oMath>
        <m:rad>
          <m:radPr>
            <m:degHide m:val="1"/>
            <m:ctrlPr>
              <w:rPr>
                <w:rFonts w:ascii="Cambria Math" w:hAnsi="Cambria Math" w:cs="Arial"/>
                <w:i/>
                <w:snapToGrid w:val="0"/>
                <w:sz w:val="22"/>
                <w:szCs w:val="22"/>
              </w:rPr>
            </m:ctrlPr>
          </m:radPr>
          <m:deg/>
          <m:e>
            <m:r>
              <w:rPr>
                <w:rFonts w:ascii="Cambria Math" w:hAnsi="Cambria Math" w:cs="Arial"/>
                <w:snapToGrid w:val="0"/>
                <w:sz w:val="22"/>
                <w:szCs w:val="22"/>
              </w:rPr>
              <m:t>62,07</m:t>
            </m:r>
          </m:e>
        </m:rad>
        <m:r>
          <w:rPr>
            <w:rFonts w:ascii="Cambria Math" w:hAnsi="Cambria Math" w:cs="Arial"/>
            <w:snapToGrid w:val="0"/>
            <w:sz w:val="22"/>
            <w:szCs w:val="22"/>
          </w:rPr>
          <m:t xml:space="preserve"> </m:t>
        </m:r>
      </m:oMath>
      <w:r w:rsidRPr="002341DE">
        <w:rPr>
          <w:rFonts w:cs="Arial"/>
          <w:sz w:val="22"/>
          <w:szCs w:val="22"/>
          <w:lang w:eastAsia="ar-SA"/>
        </w:rPr>
        <w:t>∙ 0,</w:t>
      </w:r>
      <w:r w:rsidR="002341DE" w:rsidRPr="002341DE">
        <w:rPr>
          <w:rFonts w:cs="Arial"/>
          <w:sz w:val="22"/>
          <w:szCs w:val="22"/>
          <w:lang w:eastAsia="ar-SA"/>
        </w:rPr>
        <w:t>129</w:t>
      </w:r>
      <w:r w:rsidRPr="002341DE">
        <w:rPr>
          <w:rFonts w:cs="Arial"/>
          <w:sz w:val="22"/>
          <w:szCs w:val="22"/>
          <w:lang w:eastAsia="ar-SA"/>
        </w:rPr>
        <w:t xml:space="preserve"> = 1,</w:t>
      </w:r>
      <w:r w:rsidR="002341DE" w:rsidRPr="002341DE">
        <w:rPr>
          <w:rFonts w:cs="Arial"/>
          <w:sz w:val="22"/>
          <w:szCs w:val="22"/>
          <w:lang w:eastAsia="ar-SA"/>
        </w:rPr>
        <w:t>021</w:t>
      </w:r>
      <w:r w:rsidRPr="002341DE">
        <w:rPr>
          <w:rFonts w:cs="Arial"/>
          <w:sz w:val="22"/>
          <w:szCs w:val="22"/>
          <w:lang w:eastAsia="ar-SA"/>
        </w:rPr>
        <w:t xml:space="preserve"> ∙ 10</w:t>
      </w:r>
      <w:r w:rsidRPr="002341DE">
        <w:rPr>
          <w:rFonts w:cs="Arial"/>
          <w:sz w:val="22"/>
          <w:szCs w:val="22"/>
          <w:vertAlign w:val="superscript"/>
          <w:lang w:eastAsia="ar-SA"/>
        </w:rPr>
        <w:t>-6</w:t>
      </w:r>
      <w:r w:rsidRPr="002341DE">
        <w:rPr>
          <w:rFonts w:cs="Arial"/>
          <w:sz w:val="22"/>
          <w:szCs w:val="22"/>
          <w:lang w:eastAsia="ar-SA"/>
        </w:rPr>
        <w:t xml:space="preserve"> кг/(с∙м</w:t>
      </w:r>
      <w:r w:rsidRPr="002341DE">
        <w:rPr>
          <w:rFonts w:cs="Arial"/>
          <w:sz w:val="22"/>
          <w:szCs w:val="22"/>
          <w:vertAlign w:val="superscript"/>
          <w:lang w:eastAsia="ar-SA"/>
        </w:rPr>
        <w:t>2</w:t>
      </w:r>
      <w:r w:rsidRPr="002341DE">
        <w:rPr>
          <w:rFonts w:cs="Arial"/>
          <w:sz w:val="22"/>
          <w:szCs w:val="22"/>
          <w:lang w:eastAsia="ar-SA"/>
        </w:rPr>
        <w:t>)</w:t>
      </w:r>
    </w:p>
    <w:p w14:paraId="0781990A" w14:textId="4C4F3B20" w:rsidR="00BC76E8" w:rsidRPr="003E0E55" w:rsidRDefault="00BC76E8" w:rsidP="00BC76E8">
      <w:pPr>
        <w:tabs>
          <w:tab w:val="left" w:pos="1276"/>
        </w:tabs>
        <w:ind w:firstLine="709"/>
        <w:jc w:val="center"/>
        <w:rPr>
          <w:rFonts w:cs="Arial"/>
          <w:sz w:val="22"/>
          <w:szCs w:val="22"/>
          <w:highlight w:val="yellow"/>
          <w:lang w:eastAsia="ar-SA"/>
        </w:rPr>
      </w:pPr>
      <w:r w:rsidRPr="002341DE">
        <w:rPr>
          <w:rFonts w:cs="Arial"/>
          <w:sz w:val="22"/>
          <w:szCs w:val="22"/>
          <w:lang w:val="en-US" w:eastAsia="ar-SA"/>
        </w:rPr>
        <w:t>m</w:t>
      </w:r>
      <w:proofErr w:type="spellStart"/>
      <w:r w:rsidRPr="002341DE">
        <w:rPr>
          <w:rFonts w:cs="Arial"/>
          <w:sz w:val="22"/>
          <w:szCs w:val="22"/>
          <w:vertAlign w:val="subscript"/>
          <w:lang w:eastAsia="ar-SA"/>
        </w:rPr>
        <w:t>исп</w:t>
      </w:r>
      <w:proofErr w:type="spellEnd"/>
      <w:r w:rsidRPr="002341DE">
        <w:rPr>
          <w:rFonts w:cs="Arial"/>
          <w:sz w:val="22"/>
          <w:szCs w:val="22"/>
          <w:lang w:eastAsia="ar-SA"/>
        </w:rPr>
        <w:t xml:space="preserve"> = 1,</w:t>
      </w:r>
      <w:r w:rsidR="002341DE" w:rsidRPr="002341DE">
        <w:rPr>
          <w:rFonts w:cs="Arial"/>
          <w:sz w:val="22"/>
          <w:szCs w:val="22"/>
          <w:lang w:eastAsia="ar-SA"/>
        </w:rPr>
        <w:t>021</w:t>
      </w:r>
      <w:r w:rsidRPr="002341DE">
        <w:rPr>
          <w:rFonts w:cs="Arial"/>
          <w:sz w:val="22"/>
          <w:szCs w:val="22"/>
          <w:lang w:eastAsia="ar-SA"/>
        </w:rPr>
        <w:t xml:space="preserve"> ∙ 10</w:t>
      </w:r>
      <w:r w:rsidRPr="002341DE">
        <w:rPr>
          <w:rFonts w:cs="Arial"/>
          <w:sz w:val="22"/>
          <w:szCs w:val="22"/>
          <w:vertAlign w:val="superscript"/>
          <w:lang w:eastAsia="ar-SA"/>
        </w:rPr>
        <w:t>-6</w:t>
      </w:r>
      <w:r w:rsidRPr="002341DE">
        <w:rPr>
          <w:rFonts w:cs="Arial"/>
          <w:sz w:val="22"/>
          <w:szCs w:val="22"/>
          <w:lang w:eastAsia="ar-SA"/>
        </w:rPr>
        <w:t xml:space="preserve"> ∙</w:t>
      </w:r>
      <w:r w:rsidRPr="00B52E26">
        <w:rPr>
          <w:rFonts w:cs="Arial"/>
          <w:sz w:val="22"/>
          <w:szCs w:val="22"/>
          <w:highlight w:val="yellow"/>
          <w:lang w:eastAsia="ar-SA"/>
        </w:rPr>
        <w:t xml:space="preserve"> </w:t>
      </w:r>
      <w:proofErr w:type="gramStart"/>
      <w:r w:rsidR="00CD11B8">
        <w:rPr>
          <w:rFonts w:cs="Arial"/>
          <w:sz w:val="22"/>
          <w:szCs w:val="22"/>
          <w:highlight w:val="yellow"/>
          <w:lang w:eastAsia="ar-SA"/>
        </w:rPr>
        <w:t>1575</w:t>
      </w:r>
      <w:r w:rsidRPr="00B52E26">
        <w:rPr>
          <w:rFonts w:cs="Arial"/>
          <w:sz w:val="22"/>
          <w:szCs w:val="22"/>
          <w:highlight w:val="yellow"/>
          <w:lang w:eastAsia="ar-SA"/>
        </w:rPr>
        <w:t xml:space="preserve">  ∙</w:t>
      </w:r>
      <w:proofErr w:type="gramEnd"/>
      <w:r w:rsidRPr="00B52E26">
        <w:rPr>
          <w:rFonts w:cs="Arial"/>
          <w:sz w:val="22"/>
          <w:szCs w:val="22"/>
          <w:highlight w:val="yellow"/>
          <w:lang w:eastAsia="ar-SA"/>
        </w:rPr>
        <w:t xml:space="preserve"> </w:t>
      </w:r>
      <w:r w:rsidR="00CD11B8">
        <w:rPr>
          <w:rFonts w:cs="Arial"/>
          <w:sz w:val="22"/>
          <w:szCs w:val="22"/>
          <w:highlight w:val="yellow"/>
          <w:lang w:eastAsia="ar-SA"/>
        </w:rPr>
        <w:t>3</w:t>
      </w:r>
      <w:r w:rsidR="003E0E55">
        <w:rPr>
          <w:rFonts w:cs="Arial"/>
          <w:sz w:val="22"/>
          <w:szCs w:val="22"/>
          <w:highlight w:val="yellow"/>
          <w:lang w:val="en-US" w:eastAsia="ar-SA"/>
        </w:rPr>
        <w:t>6</w:t>
      </w:r>
      <w:r w:rsidR="00CD11B8">
        <w:rPr>
          <w:rFonts w:cs="Arial"/>
          <w:sz w:val="22"/>
          <w:szCs w:val="22"/>
          <w:highlight w:val="yellow"/>
          <w:lang w:eastAsia="ar-SA"/>
        </w:rPr>
        <w:t>00</w:t>
      </w:r>
      <w:r w:rsidRPr="00B52E26">
        <w:rPr>
          <w:rFonts w:cs="Arial"/>
          <w:sz w:val="22"/>
          <w:szCs w:val="22"/>
          <w:highlight w:val="yellow"/>
          <w:lang w:eastAsia="ar-SA"/>
        </w:rPr>
        <w:t xml:space="preserve"> = </w:t>
      </w:r>
      <w:r w:rsidR="003E0E55" w:rsidRPr="003E0E55">
        <w:rPr>
          <w:rFonts w:cs="Arial"/>
          <w:sz w:val="22"/>
          <w:szCs w:val="22"/>
          <w:lang w:eastAsia="ar-SA"/>
        </w:rPr>
        <w:t>5,78907</w:t>
      </w:r>
      <w:r w:rsidRPr="00CD11B8">
        <w:rPr>
          <w:rFonts w:cs="Arial"/>
          <w:sz w:val="22"/>
          <w:szCs w:val="22"/>
          <w:highlight w:val="yellow"/>
          <w:lang w:eastAsia="ar-SA"/>
        </w:rPr>
        <w:t xml:space="preserve"> кг</w:t>
      </w:r>
      <w:r w:rsidR="003E0E55">
        <w:rPr>
          <w:rFonts w:cs="Arial"/>
          <w:sz w:val="22"/>
          <w:szCs w:val="22"/>
          <w:highlight w:val="yellow"/>
          <w:lang w:val="en-US" w:eastAsia="ar-SA"/>
        </w:rPr>
        <w:t>/</w:t>
      </w:r>
      <w:r w:rsidR="003E0E55">
        <w:rPr>
          <w:rFonts w:cs="Arial"/>
          <w:sz w:val="22"/>
          <w:szCs w:val="22"/>
          <w:highlight w:val="yellow"/>
          <w:lang w:eastAsia="ar-SA"/>
        </w:rPr>
        <w:t>ч</w:t>
      </w:r>
    </w:p>
    <w:p w14:paraId="11D8B647" w14:textId="6DE423A7" w:rsidR="00BC76E8" w:rsidRPr="00516D56" w:rsidRDefault="00BC76E8" w:rsidP="00BC76E8">
      <w:pPr>
        <w:tabs>
          <w:tab w:val="left" w:pos="1276"/>
        </w:tabs>
        <w:ind w:firstLine="709"/>
        <w:jc w:val="both"/>
        <w:rPr>
          <w:rFonts w:cs="Arial"/>
          <w:sz w:val="22"/>
          <w:szCs w:val="22"/>
          <w:lang w:eastAsia="ar-SA"/>
        </w:rPr>
      </w:pPr>
      <w:r w:rsidRPr="00516D56">
        <w:rPr>
          <w:rFonts w:cs="Arial"/>
          <w:sz w:val="22"/>
          <w:szCs w:val="22"/>
          <w:lang w:eastAsia="ar-SA"/>
        </w:rPr>
        <w:t xml:space="preserve">Всего </w:t>
      </w:r>
      <w:r w:rsidR="00516D56" w:rsidRPr="00516D56">
        <w:rPr>
          <w:rFonts w:cs="Arial"/>
          <w:sz w:val="22"/>
          <w:szCs w:val="22"/>
          <w:lang w:eastAsia="ar-SA"/>
        </w:rPr>
        <w:t xml:space="preserve">в </w:t>
      </w:r>
      <w:r w:rsidR="00516D56" w:rsidRPr="00516D56">
        <w:rPr>
          <w:rFonts w:cs="Arial"/>
        </w:rPr>
        <w:t xml:space="preserve">период проведения </w:t>
      </w:r>
      <w:r w:rsidR="00516D56" w:rsidRPr="00516D56">
        <w:t>противообледенительной обработки</w:t>
      </w:r>
      <w:r w:rsidR="00516D56" w:rsidRPr="00516D56">
        <w:rPr>
          <w:rFonts w:cs="Arial"/>
          <w:sz w:val="22"/>
          <w:szCs w:val="22"/>
          <w:lang w:eastAsia="ar-SA"/>
        </w:rPr>
        <w:t xml:space="preserve"> </w:t>
      </w:r>
      <w:r w:rsidRPr="00516D56">
        <w:rPr>
          <w:rFonts w:cs="Arial"/>
          <w:sz w:val="22"/>
          <w:szCs w:val="22"/>
          <w:lang w:eastAsia="ar-SA"/>
        </w:rPr>
        <w:t>масса выбросов загрязняющих веществ может составить:</w:t>
      </w:r>
    </w:p>
    <w:p w14:paraId="41D58AA0" w14:textId="120A2FD8" w:rsidR="00BC76E8" w:rsidRPr="00B52E26" w:rsidRDefault="00516D56" w:rsidP="00BC76E8">
      <w:pPr>
        <w:tabs>
          <w:tab w:val="left" w:pos="1276"/>
        </w:tabs>
        <w:ind w:firstLine="709"/>
        <w:jc w:val="both"/>
        <w:rPr>
          <w:rFonts w:cs="Arial"/>
          <w:sz w:val="22"/>
          <w:szCs w:val="22"/>
          <w:highlight w:val="yellow"/>
          <w:lang w:eastAsia="ar-SA"/>
        </w:rPr>
      </w:pPr>
      <w:r>
        <w:rPr>
          <w:rFonts w:cs="Arial"/>
          <w:sz w:val="22"/>
          <w:szCs w:val="22"/>
          <w:highlight w:val="yellow"/>
          <w:lang w:eastAsia="ar-SA"/>
        </w:rPr>
        <w:t>этиленгликоль</w:t>
      </w:r>
      <w:r w:rsidR="00BC76E8" w:rsidRPr="00B52E26">
        <w:rPr>
          <w:rFonts w:cs="Arial"/>
          <w:sz w:val="22"/>
          <w:szCs w:val="22"/>
          <w:highlight w:val="yellow"/>
          <w:lang w:eastAsia="ar-SA"/>
        </w:rPr>
        <w:t xml:space="preserve"> – </w:t>
      </w:r>
      <w:r w:rsidR="003E0E55" w:rsidRPr="003E0E55">
        <w:rPr>
          <w:rFonts w:cs="Arial"/>
          <w:sz w:val="22"/>
          <w:szCs w:val="22"/>
          <w:lang w:eastAsia="ar-SA"/>
        </w:rPr>
        <w:t>5,78907</w:t>
      </w:r>
      <w:r w:rsidR="00CD11B8" w:rsidRPr="00CD11B8">
        <w:rPr>
          <w:rFonts w:cs="Arial"/>
          <w:sz w:val="22"/>
          <w:szCs w:val="22"/>
          <w:highlight w:val="yellow"/>
          <w:lang w:eastAsia="ar-SA"/>
        </w:rPr>
        <w:t xml:space="preserve"> кг/ч</w:t>
      </w:r>
      <w:r w:rsidR="00BC76E8" w:rsidRPr="00CD11B8">
        <w:rPr>
          <w:rFonts w:cs="Arial"/>
          <w:sz w:val="22"/>
          <w:szCs w:val="22"/>
          <w:highlight w:val="yellow"/>
          <w:lang w:eastAsia="ar-SA"/>
        </w:rPr>
        <w:t xml:space="preserve"> ∙или </w:t>
      </w:r>
      <w:bookmarkStart w:id="0" w:name="_GoBack"/>
      <w:r w:rsidR="00CD11B8" w:rsidRPr="00CD11B8">
        <w:rPr>
          <w:rFonts w:cs="Arial"/>
          <w:sz w:val="22"/>
          <w:szCs w:val="22"/>
          <w:highlight w:val="yellow"/>
          <w:lang w:eastAsia="ar-SA"/>
        </w:rPr>
        <w:t>1,608075</w:t>
      </w:r>
      <w:bookmarkEnd w:id="0"/>
      <w:r w:rsidR="00BC76E8" w:rsidRPr="00CD11B8">
        <w:rPr>
          <w:rFonts w:cs="Arial"/>
          <w:sz w:val="22"/>
          <w:szCs w:val="22"/>
          <w:highlight w:val="yellow"/>
          <w:lang w:eastAsia="ar-SA"/>
        </w:rPr>
        <w:t xml:space="preserve"> </w:t>
      </w:r>
      <w:r w:rsidR="00BC76E8" w:rsidRPr="00B52E26">
        <w:rPr>
          <w:rFonts w:cs="Arial"/>
          <w:sz w:val="22"/>
          <w:szCs w:val="22"/>
          <w:highlight w:val="yellow"/>
          <w:lang w:eastAsia="ar-SA"/>
        </w:rPr>
        <w:t>г/с</w:t>
      </w:r>
      <w:r>
        <w:rPr>
          <w:rFonts w:cs="Arial"/>
          <w:sz w:val="22"/>
          <w:szCs w:val="22"/>
          <w:highlight w:val="yellow"/>
          <w:lang w:eastAsia="ar-SA"/>
        </w:rPr>
        <w:t>.</w:t>
      </w:r>
    </w:p>
    <w:p w14:paraId="39E073E4" w14:textId="77777777" w:rsidR="00BC76E8" w:rsidRPr="00B52E26" w:rsidRDefault="00BC76E8" w:rsidP="00BC76E8">
      <w:pPr>
        <w:ind w:firstLine="709"/>
        <w:jc w:val="both"/>
        <w:rPr>
          <w:rFonts w:cs="Arial"/>
          <w:snapToGrid w:val="0"/>
          <w:sz w:val="22"/>
          <w:szCs w:val="22"/>
          <w:highlight w:val="yellow"/>
          <w:lang w:val="x-none" w:eastAsia="x-none"/>
        </w:rPr>
      </w:pPr>
      <w:r w:rsidRPr="00516D56">
        <w:rPr>
          <w:rFonts w:cs="Arial"/>
          <w:snapToGrid w:val="0"/>
          <w:sz w:val="22"/>
          <w:szCs w:val="22"/>
          <w:lang w:val="x-none" w:eastAsia="x-none"/>
        </w:rPr>
        <w:t>Результаты расчета сведены в таблицу.</w:t>
      </w:r>
    </w:p>
    <w:p w14:paraId="72CAB7BC" w14:textId="33C3F538" w:rsidR="00BC76E8" w:rsidRPr="00516D56" w:rsidRDefault="00BC76E8" w:rsidP="00516D56">
      <w:pPr>
        <w:jc w:val="both"/>
        <w:rPr>
          <w:rFonts w:cs="Arial"/>
          <w:snapToGrid w:val="0"/>
          <w:sz w:val="22"/>
          <w:szCs w:val="22"/>
          <w:lang w:val="x-none" w:eastAsia="x-none"/>
        </w:rPr>
      </w:pPr>
      <w:r w:rsidRPr="00516D56">
        <w:rPr>
          <w:rFonts w:cs="Arial"/>
          <w:snapToGrid w:val="0"/>
          <w:sz w:val="22"/>
          <w:szCs w:val="22"/>
          <w:lang w:val="x-none" w:eastAsia="x-none"/>
        </w:rPr>
        <w:t>Таблица</w:t>
      </w:r>
      <w:r w:rsidRPr="00516D56">
        <w:rPr>
          <w:rFonts w:cs="Arial"/>
          <w:snapToGrid w:val="0"/>
          <w:sz w:val="22"/>
          <w:szCs w:val="22"/>
          <w:lang w:eastAsia="x-none"/>
        </w:rPr>
        <w:t>.1</w:t>
      </w:r>
      <w:r w:rsidRPr="00516D56">
        <w:rPr>
          <w:rFonts w:cs="Arial"/>
          <w:b/>
          <w:snapToGrid w:val="0"/>
          <w:sz w:val="22"/>
          <w:szCs w:val="22"/>
          <w:lang w:val="x-none" w:eastAsia="x-none"/>
        </w:rPr>
        <w:t xml:space="preserve"> </w:t>
      </w:r>
      <w:r w:rsidR="006D3581">
        <w:rPr>
          <w:rFonts w:cs="Arial"/>
          <w:snapToGrid w:val="0"/>
          <w:sz w:val="22"/>
          <w:szCs w:val="22"/>
          <w:lang w:eastAsia="x-none"/>
        </w:rPr>
        <w:t>–</w:t>
      </w:r>
      <w:r w:rsidRPr="00516D56">
        <w:rPr>
          <w:rFonts w:cs="Arial"/>
          <w:snapToGrid w:val="0"/>
          <w:sz w:val="22"/>
          <w:szCs w:val="22"/>
          <w:lang w:val="x-none" w:eastAsia="x-none"/>
        </w:rPr>
        <w:t xml:space="preserve"> Максимально разовые выбросы загрязняющих веществ в атмосферный воздух</w:t>
      </w:r>
    </w:p>
    <w:tbl>
      <w:tblPr>
        <w:tblW w:w="97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"/>
        <w:gridCol w:w="6850"/>
        <w:gridCol w:w="2087"/>
      </w:tblGrid>
      <w:tr w:rsidR="00516D56" w:rsidRPr="00516D56" w14:paraId="77E67800" w14:textId="77777777" w:rsidTr="00BE577A">
        <w:trPr>
          <w:jc w:val="center"/>
        </w:trPr>
        <w:tc>
          <w:tcPr>
            <w:tcW w:w="769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79331" w14:textId="34F4D33B" w:rsidR="00516D56" w:rsidRPr="00516D56" w:rsidRDefault="00516D56" w:rsidP="001A5A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Arial" w:cs="Arial"/>
                <w:b/>
                <w:sz w:val="22"/>
                <w:szCs w:val="22"/>
                <w:lang w:eastAsia="ar-SA"/>
              </w:rPr>
            </w:pPr>
            <w:r w:rsidRPr="00516D56">
              <w:rPr>
                <w:rFonts w:eastAsia="Arial" w:cs="Arial"/>
                <w:b/>
                <w:sz w:val="22"/>
                <w:szCs w:val="22"/>
                <w:lang w:eastAsia="ar-SA"/>
              </w:rPr>
              <w:t>Загрязняющего вещества</w:t>
            </w:r>
          </w:p>
        </w:tc>
        <w:tc>
          <w:tcPr>
            <w:tcW w:w="208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6AE38" w14:textId="77777777" w:rsidR="00516D56" w:rsidRPr="00516D56" w:rsidRDefault="00516D56" w:rsidP="001A5A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Arial" w:cs="Arial"/>
                <w:b/>
                <w:sz w:val="22"/>
                <w:szCs w:val="22"/>
                <w:lang w:eastAsia="ar-SA"/>
              </w:rPr>
            </w:pPr>
            <w:r w:rsidRPr="00516D56">
              <w:rPr>
                <w:rFonts w:eastAsia="Arial" w:cs="Arial"/>
                <w:b/>
                <w:sz w:val="22"/>
                <w:szCs w:val="22"/>
                <w:lang w:eastAsia="ar-SA"/>
              </w:rPr>
              <w:t>Максимально разовый выброс, г/с</w:t>
            </w:r>
          </w:p>
        </w:tc>
      </w:tr>
      <w:tr w:rsidR="00516D56" w:rsidRPr="00B52E26" w14:paraId="3101A4CF" w14:textId="77777777" w:rsidTr="00516D56">
        <w:trPr>
          <w:jc w:val="center"/>
        </w:trPr>
        <w:tc>
          <w:tcPr>
            <w:tcW w:w="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8A7B1" w14:textId="52DF0C42" w:rsidR="00516D56" w:rsidRPr="00516D56" w:rsidRDefault="00516D56" w:rsidP="001A5A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Arial" w:cs="Arial"/>
                <w:b/>
                <w:sz w:val="22"/>
                <w:szCs w:val="22"/>
                <w:lang w:eastAsia="ar-SA"/>
              </w:rPr>
            </w:pPr>
            <w:r w:rsidRPr="00516D56">
              <w:rPr>
                <w:rFonts w:eastAsia="Arial" w:cs="Arial"/>
                <w:b/>
                <w:sz w:val="22"/>
                <w:szCs w:val="22"/>
                <w:lang w:eastAsia="ar-SA"/>
              </w:rPr>
              <w:t>код</w:t>
            </w:r>
          </w:p>
        </w:tc>
        <w:tc>
          <w:tcPr>
            <w:tcW w:w="6850" w:type="dxa"/>
            <w:vAlign w:val="center"/>
          </w:tcPr>
          <w:p w14:paraId="1A260692" w14:textId="10BBB7F2" w:rsidR="00516D56" w:rsidRPr="00516D56" w:rsidRDefault="00516D56" w:rsidP="001A5A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Arial" w:cs="Arial"/>
                <w:b/>
                <w:sz w:val="22"/>
                <w:szCs w:val="22"/>
                <w:lang w:eastAsia="ar-SA"/>
              </w:rPr>
            </w:pPr>
            <w:r w:rsidRPr="00516D56">
              <w:rPr>
                <w:rFonts w:eastAsia="Arial" w:cs="Arial"/>
                <w:b/>
                <w:sz w:val="22"/>
                <w:szCs w:val="22"/>
                <w:lang w:eastAsia="ar-SA"/>
              </w:rPr>
              <w:t>наименование</w:t>
            </w:r>
          </w:p>
        </w:tc>
        <w:tc>
          <w:tcPr>
            <w:tcW w:w="208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6DDA4" w14:textId="77777777" w:rsidR="00516D56" w:rsidRPr="00516D56" w:rsidRDefault="00516D56" w:rsidP="001A5A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Arial" w:cs="Arial"/>
                <w:b/>
                <w:sz w:val="22"/>
                <w:szCs w:val="22"/>
                <w:lang w:eastAsia="ar-SA"/>
              </w:rPr>
            </w:pPr>
          </w:p>
        </w:tc>
      </w:tr>
      <w:tr w:rsidR="00516D56" w:rsidRPr="00B52E26" w14:paraId="576612BB" w14:textId="77777777" w:rsidTr="00516D56">
        <w:trPr>
          <w:jc w:val="center"/>
        </w:trPr>
        <w:tc>
          <w:tcPr>
            <w:tcW w:w="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EA531" w14:textId="340C59C0" w:rsidR="00516D56" w:rsidRPr="00516D56" w:rsidRDefault="00516D56" w:rsidP="00516D5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Arial" w:cs="Arial"/>
                <w:sz w:val="22"/>
                <w:szCs w:val="22"/>
                <w:lang w:eastAsia="ar-SA"/>
              </w:rPr>
            </w:pPr>
            <w:r w:rsidRPr="00516D56">
              <w:rPr>
                <w:rFonts w:cs="Arial"/>
                <w:sz w:val="22"/>
                <w:szCs w:val="22"/>
                <w:lang w:eastAsia="ar-SA" w:bidi="en-US"/>
              </w:rPr>
              <w:t>1078</w:t>
            </w:r>
          </w:p>
        </w:tc>
        <w:tc>
          <w:tcPr>
            <w:tcW w:w="6850" w:type="dxa"/>
          </w:tcPr>
          <w:p w14:paraId="5F969A26" w14:textId="4497EA90" w:rsidR="00516D56" w:rsidRPr="00516D56" w:rsidRDefault="00516D56" w:rsidP="00516D5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Arial" w:cs="Arial"/>
                <w:sz w:val="22"/>
                <w:szCs w:val="22"/>
                <w:lang w:eastAsia="ar-SA"/>
              </w:rPr>
            </w:pPr>
            <w:r w:rsidRPr="00516D56">
              <w:rPr>
                <w:rFonts w:eastAsia="Arial" w:cs="Arial"/>
                <w:sz w:val="22"/>
                <w:szCs w:val="22"/>
                <w:lang w:eastAsia="ar-SA"/>
              </w:rPr>
              <w:t>Этан-1,2-диол (1,2-Дигидроксиэтан, гликоль, этилен дигидрат; 2-гидроксиэтанол)</w:t>
            </w:r>
          </w:p>
        </w:tc>
        <w:tc>
          <w:tcPr>
            <w:tcW w:w="2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49147" w14:textId="5E053064" w:rsidR="00516D56" w:rsidRPr="00B52E26" w:rsidRDefault="00CD11B8" w:rsidP="001A5ACF">
            <w:pPr>
              <w:jc w:val="center"/>
              <w:rPr>
                <w:rFonts w:cs="Arial"/>
                <w:sz w:val="22"/>
                <w:szCs w:val="22"/>
                <w:highlight w:val="yellow"/>
                <w:lang w:eastAsia="ar-SA"/>
              </w:rPr>
            </w:pPr>
            <w:r w:rsidRPr="00CD11B8">
              <w:rPr>
                <w:rFonts w:cs="Arial"/>
                <w:sz w:val="22"/>
                <w:szCs w:val="22"/>
                <w:highlight w:val="yellow"/>
                <w:lang w:eastAsia="ar-SA"/>
              </w:rPr>
              <w:t>1,608075</w:t>
            </w:r>
          </w:p>
        </w:tc>
      </w:tr>
    </w:tbl>
    <w:p w14:paraId="28B80340" w14:textId="77777777" w:rsidR="00BC76E8" w:rsidRPr="00B52E26" w:rsidRDefault="00BC76E8" w:rsidP="00BC76E8">
      <w:pPr>
        <w:shd w:val="clear" w:color="auto" w:fill="FFFFFF"/>
        <w:ind w:left="142" w:firstLine="567"/>
        <w:jc w:val="both"/>
        <w:rPr>
          <w:rFonts w:cs="Arial"/>
          <w:bCs/>
          <w:snapToGrid w:val="0"/>
          <w:sz w:val="22"/>
          <w:szCs w:val="22"/>
          <w:highlight w:val="yellow"/>
        </w:rPr>
      </w:pPr>
    </w:p>
    <w:p w14:paraId="36617E33" w14:textId="77777777" w:rsidR="00BC76E8" w:rsidRPr="007A50CD" w:rsidRDefault="00BC76E8" w:rsidP="00BC76E8">
      <w:pPr>
        <w:shd w:val="clear" w:color="auto" w:fill="FFFFFF"/>
        <w:ind w:firstLine="709"/>
        <w:jc w:val="both"/>
        <w:rPr>
          <w:rFonts w:cs="Arial"/>
          <w:b/>
          <w:bCs/>
          <w:snapToGrid w:val="0"/>
          <w:sz w:val="22"/>
          <w:szCs w:val="22"/>
        </w:rPr>
      </w:pPr>
      <w:r w:rsidRPr="007A50CD">
        <w:rPr>
          <w:rFonts w:cs="Arial"/>
          <w:b/>
          <w:bCs/>
          <w:snapToGrid w:val="0"/>
          <w:sz w:val="22"/>
          <w:szCs w:val="22"/>
        </w:rPr>
        <w:t>Выводы:</w:t>
      </w:r>
    </w:p>
    <w:p w14:paraId="20FEAF5D" w14:textId="254907E1" w:rsidR="00F12C76" w:rsidRDefault="007A50CD" w:rsidP="006C0B77">
      <w:pPr>
        <w:ind w:firstLine="709"/>
        <w:jc w:val="both"/>
      </w:pPr>
      <w:r>
        <w:rPr>
          <w:rFonts w:cs="Arial"/>
          <w:bCs/>
          <w:snapToGrid w:val="0"/>
          <w:sz w:val="22"/>
          <w:szCs w:val="22"/>
        </w:rPr>
        <w:t xml:space="preserve">При ожиданиях условиях нормального использования не появления каких-либо существенных признаков или симптомов, указывающих на какую-либо опасность для здоровья человека.  </w:t>
      </w:r>
    </w:p>
    <w:sectPr w:rsidR="00F12C76" w:rsidSect="00FC03E8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941"/>
    <w:rsid w:val="001F3370"/>
    <w:rsid w:val="002341DE"/>
    <w:rsid w:val="002A4312"/>
    <w:rsid w:val="002A59AE"/>
    <w:rsid w:val="003E0E55"/>
    <w:rsid w:val="00516D56"/>
    <w:rsid w:val="005F29CD"/>
    <w:rsid w:val="006C0B77"/>
    <w:rsid w:val="006D3581"/>
    <w:rsid w:val="00753F15"/>
    <w:rsid w:val="007A50CD"/>
    <w:rsid w:val="008242FF"/>
    <w:rsid w:val="00870751"/>
    <w:rsid w:val="008E0F20"/>
    <w:rsid w:val="00922C48"/>
    <w:rsid w:val="00996941"/>
    <w:rsid w:val="00A7407A"/>
    <w:rsid w:val="00B915B7"/>
    <w:rsid w:val="00BC76E8"/>
    <w:rsid w:val="00CD11B8"/>
    <w:rsid w:val="00D17F1A"/>
    <w:rsid w:val="00DA1673"/>
    <w:rsid w:val="00DD4118"/>
    <w:rsid w:val="00EA59DF"/>
    <w:rsid w:val="00EE4070"/>
    <w:rsid w:val="00F12C76"/>
    <w:rsid w:val="00FC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72B0B"/>
  <w15:chartTrackingRefBased/>
  <w15:docId w15:val="{389416A3-6704-46EE-9E4E-4EFE4C4FE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6E8"/>
    <w:pPr>
      <w:spacing w:after="0" w:line="240" w:lineRule="auto"/>
    </w:pPr>
    <w:rPr>
      <w:rFonts w:ascii="Arial" w:eastAsia="Times New Roman" w:hAnsi="Arial" w:cs="Times New Roman"/>
      <w:kern w:val="0"/>
      <w:sz w:val="24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3CED17-A77E-4DB4-94E8-9F1EC6771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3-102-02</dc:creator>
  <cp:keywords/>
  <dc:description/>
  <cp:lastModifiedBy>user</cp:lastModifiedBy>
  <cp:revision>13</cp:revision>
  <dcterms:created xsi:type="dcterms:W3CDTF">2024-03-31T08:35:00Z</dcterms:created>
  <dcterms:modified xsi:type="dcterms:W3CDTF">2024-04-05T11:04:00Z</dcterms:modified>
</cp:coreProperties>
</file>